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F" w:rsidRDefault="00D72FCF" w:rsidP="00D72FCF">
      <w:pPr>
        <w:pStyle w:val="a7"/>
        <w:jc w:val="center"/>
        <w:rPr>
          <w:b/>
          <w:sz w:val="36"/>
          <w:szCs w:val="36"/>
        </w:rPr>
      </w:pPr>
    </w:p>
    <w:p w:rsidR="00D72FCF" w:rsidRDefault="00D72FCF" w:rsidP="00D72FCF">
      <w:pPr>
        <w:pStyle w:val="a7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373A5F" w:rsidRDefault="00373A5F" w:rsidP="00373A5F">
      <w:pPr>
        <w:pStyle w:val="a7"/>
        <w:rPr>
          <w:b/>
          <w:sz w:val="36"/>
          <w:szCs w:val="36"/>
        </w:rPr>
      </w:pPr>
    </w:p>
    <w:p w:rsidR="00373A5F" w:rsidRDefault="00373A5F" w:rsidP="00373A5F">
      <w:pPr>
        <w:pStyle w:val="a7"/>
        <w:rPr>
          <w:b/>
          <w:sz w:val="36"/>
          <w:szCs w:val="36"/>
        </w:rPr>
      </w:pP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>АДМИНИСТРАЦИЯ</w:t>
      </w:r>
    </w:p>
    <w:p w:rsidR="00D72FCF" w:rsidRPr="00373A5F" w:rsidRDefault="00C53A73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 xml:space="preserve">СЕЛЬСКОГО ПОСЕЛЕНИЯ </w:t>
      </w:r>
      <w:r w:rsidR="00373A5F">
        <w:rPr>
          <w:b/>
          <w:sz w:val="32"/>
          <w:szCs w:val="36"/>
        </w:rPr>
        <w:t xml:space="preserve"> ЗАПЛАВНОЕ</w:t>
      </w: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>МУНИЦИПАЛЬНОГО РАЙОНА БОРСКИЙ</w:t>
      </w: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>САМАРСКОЙ ОБЛАСТИ</w:t>
      </w: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</w:p>
    <w:p w:rsidR="00D72FCF" w:rsidRPr="00373A5F" w:rsidRDefault="00D72FCF" w:rsidP="00D72FCF">
      <w:pPr>
        <w:pStyle w:val="a7"/>
        <w:jc w:val="center"/>
        <w:rPr>
          <w:b/>
          <w:sz w:val="32"/>
          <w:szCs w:val="36"/>
        </w:rPr>
      </w:pPr>
      <w:r w:rsidRPr="00373A5F">
        <w:rPr>
          <w:b/>
          <w:sz w:val="32"/>
          <w:szCs w:val="36"/>
        </w:rPr>
        <w:t>ПОСТАНОВЛЕНИЕ</w:t>
      </w:r>
    </w:p>
    <w:p w:rsidR="00D72FCF" w:rsidRPr="00D72FCF" w:rsidRDefault="00D72FCF" w:rsidP="00D72FCF">
      <w:pPr>
        <w:pStyle w:val="a7"/>
        <w:jc w:val="center"/>
        <w:rPr>
          <w:b/>
          <w:sz w:val="36"/>
          <w:szCs w:val="36"/>
        </w:rPr>
      </w:pPr>
    </w:p>
    <w:p w:rsidR="00D72FCF" w:rsidRPr="00D72FCF" w:rsidRDefault="00373A5F" w:rsidP="00D72FCF">
      <w:pPr>
        <w:pStyle w:val="a7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 с. Заплавное</w:t>
      </w:r>
    </w:p>
    <w:p w:rsidR="00D72FCF" w:rsidRDefault="00D72FCF" w:rsidP="00D72F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_______2023                 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67489" w:rsidRPr="0009286D" w:rsidRDefault="00167489" w:rsidP="00D72FCF">
      <w:pPr>
        <w:spacing w:after="120"/>
        <w:rPr>
          <w:rFonts w:ascii="Times New Roman" w:eastAsia="Times New Roman" w:hAnsi="Times New Roman" w:cs="Times New Roman"/>
          <w:sz w:val="26"/>
          <w:szCs w:val="24"/>
        </w:rPr>
      </w:pP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>Об утверждении Порядка отнесения земель к землям особо охраняемых территорий местного значения, их использования и охраны</w:t>
      </w:r>
      <w:r w:rsidR="00FE6658" w:rsidRPr="0009286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, расположенных на территории </w:t>
      </w:r>
      <w:r w:rsidR="00C53A7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сельского поселения </w:t>
      </w:r>
      <w:r w:rsidR="00373A5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Заплавное</w:t>
      </w:r>
      <w:r w:rsidR="00D72F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муниципального района Борский Самаркой области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2FCF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Рассмотрев Представление прокуратуры Борского района </w:t>
      </w:r>
      <w:r w:rsidR="00A61571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устранении нарушений земельного законодательства и законодательства об особо охраняемых природных территориях, в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соответствии со статей 94 </w:t>
      </w:r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Земельного кодекса Российской Федерации, Федеральным законом  от </w:t>
      </w:r>
      <w:hyperlink r:id="rId5" w:history="1">
        <w:r w:rsidR="00D7016B"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14.03.1995 г.  № 33-ФЗ</w:t>
        </w:r>
      </w:hyperlink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 "Об особо охраняемых природных территориях", Федеральным законом от </w:t>
      </w:r>
      <w:hyperlink r:id="rId6" w:history="1">
        <w:r w:rsidR="00D7016B"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06.10.2003 г.  № 131-ФЗ</w:t>
        </w:r>
      </w:hyperlink>
      <w:r w:rsidR="00D7016B"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пунктом 5 части 1 статья 6 Закона Самар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кой области от 11.03.2005 №94ГД «О земле» </w:t>
      </w:r>
      <w:r w:rsidR="00D7016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сельского поселения</w:t>
      </w:r>
      <w:r w:rsidR="00A414D3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C53A7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Заплавное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Самарской области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D72FCF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D72FCF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ПОСТАНОВЛЯЕТ: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  Утвердить Порядок отнесения земель к землям особо охраняемых территорий местного значения, их использования и охраны согласно приложению.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Обнародовать настоящее постановление и разместить на официальном сайте администрации</w:t>
      </w:r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Самаркой </w:t>
      </w:r>
      <w:r w:rsidR="007D2D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области в разделе с.п.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Заплавное</w:t>
      </w:r>
      <w:r w:rsidR="007D2D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сети </w:t>
      </w:r>
      <w:r w:rsidR="007670B4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нтернет.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Default="00D7016B" w:rsidP="00D701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113884" w:rsidRPr="0009286D" w:rsidRDefault="00113884" w:rsidP="00D701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D2D1B" w:rsidRDefault="00D72FCF" w:rsidP="00D701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Гла</w:t>
      </w:r>
      <w:r w:rsidR="007D2D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ва сельского поселения </w:t>
      </w:r>
    </w:p>
    <w:p w:rsidR="00D7016B" w:rsidRPr="0009286D" w:rsidRDefault="007D2D1B" w:rsidP="00373A5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                                                                      А.Н. Лучкин</w:t>
      </w: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E6959" w:rsidRPr="0009286D" w:rsidRDefault="008E6959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2FCF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2FCF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053CDD" w:rsidRDefault="00D7016B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="00053CDD"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4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r w:rsidR="00053CDD"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D72FCF" w:rsidRPr="00113884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 от _____________ 2023</w:t>
      </w:r>
    </w:p>
    <w:p w:rsidR="00053CDD" w:rsidRPr="00113884" w:rsidRDefault="00D72FCF" w:rsidP="00053CD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3CDD" w:rsidRPr="0009286D" w:rsidRDefault="00053CDD" w:rsidP="00053CDD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Pr="00642876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4287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Порядок </w:t>
      </w:r>
    </w:p>
    <w:p w:rsidR="00D7016B" w:rsidRPr="00642876" w:rsidRDefault="00D7016B" w:rsidP="00D701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4287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отнесения земель к землям особо охраняемых территорий местного значения, их использования и охраны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1. Общие положения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8E6959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 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  Земельным кодексом Российской Федерации, 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законом от </w:t>
      </w:r>
      <w:hyperlink r:id="rId7" w:history="1">
        <w:r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06.10.2003  №</w:t>
        </w:r>
        <w:r w:rsidR="008E2C7F"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 </w:t>
        </w:r>
        <w:r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131-ФЗ </w:t>
        </w:r>
      </w:hyperlink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>"Об общих принципах организации местного самоуправления в Российской Федерации", Федеральным законом  от </w:t>
      </w:r>
      <w:hyperlink r:id="rId8" w:history="1">
        <w:r w:rsidRPr="0009286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14.03.1995  № 33-ФЗ</w:t>
        </w:r>
      </w:hyperlink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"Об особо охраняемых природных территориях", </w:t>
      </w:r>
      <w:r w:rsidR="00D72FC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пунктом 5 части 1 статья 6 Закона Самаркой области от 11.03.2005 №94ГД «О земле»,</w:t>
      </w:r>
      <w:r w:rsidR="00F827E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Уставом сельского поселения </w:t>
      </w:r>
      <w:r w:rsidR="007D2D1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Заплавное</w:t>
      </w:r>
      <w:r w:rsidR="007D2D1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72F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 Борский Самар</w:t>
      </w:r>
      <w:r w:rsidR="00F827E1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D72FCF">
        <w:rPr>
          <w:rFonts w:ascii="Times New Roman" w:eastAsia="Times New Roman" w:hAnsi="Times New Roman" w:cs="Times New Roman"/>
          <w:sz w:val="26"/>
          <w:szCs w:val="24"/>
          <w:lang w:eastAsia="ru-RU"/>
        </w:rPr>
        <w:t>кой области.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Настоящий Порядок регулирует отношения в области отнесения земель, расположенных на территории</w:t>
      </w:r>
      <w:r w:rsidR="008E6959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сельского поселения</w:t>
      </w:r>
      <w:r w:rsidR="00E50168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7D2D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 К землям особо охраняемых территорий местного значения (далее) - земли особо охраняемых территорий) относятся: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земли особо охраняемых природных территорий;        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земли природоохранного назначения;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земли рекреационного назначения;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земли историко-культурного назначения;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особо ценные земли.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 К землям особо охраняемых природных территорий относятся 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F827E1" w:rsidRDefault="00D7016B" w:rsidP="00373A5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особо охраняемых территорий), иные земли, выполняющие природоохранные функции.</w:t>
      </w:r>
    </w:p>
    <w:p w:rsidR="00113884" w:rsidRDefault="00D7016B" w:rsidP="00F827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2. Порядок отнесения земель к землям особо охраняемых территорий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 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Инициатива оформляется субъектами, указанными в пункте 1 настоящего Порядка, в виде письменного обращения в администрацию</w:t>
      </w:r>
      <w:r w:rsidR="00B60963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сельского поселения</w:t>
      </w:r>
      <w:r w:rsidR="00D32334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Заплавное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  (далее - обращение).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К обращению прилагаются: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 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     </w:t>
      </w: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A0235" w:rsidRDefault="002A0235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2A02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обращения, администрация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183F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(далее - администрация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) осуществляет межведомственное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 от 27 июля 2010 года №</w:t>
      </w:r>
      <w:r w:rsidR="008E2C7F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210-ФЗ "Об организации предоставления государственных и муниципальных услуг". 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5. Администрация рассматривает поступившее обращение в порядке и в сроки, установленные федеральными законами и законами 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Самарской области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для рассмотрения обращений.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6. В целях рассмотрения обращений,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а) рекомендовать главе поселения отнести земли (земельный участок) к землям особо охраняемых территорий и создать особо охраняемую территорию;  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рекомендовать главе поселения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9. С учетом решения, принятого комиссией, администрация поселения готовит постановление об: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отнесении земель (земельного участка) к землям особо охраняемых территорий и создании на них особо охраняемой территории;        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отказе в отнесении земель (земельного участка) к землям особо охраняемых территорий и создании на них особо охраняемой территории. 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территории, администрацией направляется мотивированное обоснование отказа инициатору обращения.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3949D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представлены недостоверные или неполные сведения в обращении или документах.</w:t>
      </w:r>
    </w:p>
    <w:p w:rsidR="00113884" w:rsidRDefault="00D7016B" w:rsidP="002A02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11. Правовой режим особо охраняемой территории устанавливается Положением об особо охраняемой территории, кото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рое утверждается</w:t>
      </w:r>
    </w:p>
    <w:p w:rsidR="00D7016B" w:rsidRPr="0009286D" w:rsidRDefault="00D7016B" w:rsidP="002A0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постановлением администрации </w:t>
      </w:r>
      <w:r w:rsidR="00D41235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ED471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2A023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</w:t>
      </w:r>
      <w:r w:rsidR="00ED471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й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содержит следующие сведения: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площадь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е) режим особой охраны с учетом требований действующего законодательства;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з) порядок управления, финансирования и функционирования особо охраняемой территории.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12. Постановление администрации </w:t>
      </w:r>
      <w:r w:rsidR="0048235C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ED471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48235C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отнесении земель (земельного участка) к землям особо охраняемых территорий и создания на них особо охраняемой территории подлежит официальному обнародованию в порядке, предусмотренном Уставом сельского поселения</w:t>
      </w:r>
      <w:r w:rsidR="00B60963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543CE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373A5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Заплавное</w:t>
      </w:r>
      <w:r w:rsidR="00543CE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13. В случае создания в сельском поселении  особо охраняемой природной территории, копия постановления администрации </w:t>
      </w:r>
      <w:r w:rsidR="009B20E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сельского поселения </w:t>
      </w:r>
      <w:r w:rsidR="00543CE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Новый Кутулук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</w:t>
      </w:r>
      <w:r w:rsidR="009B20EB"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</w:t>
      </w: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ФГБУ "Федеральная кадастровая палата Федеральной службы государственной регистрации, кадастра и картографии".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09286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территорий гражданам и юридическим лицам в собственность не допускается.      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      </w:t>
      </w: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143AE6" w:rsidRDefault="00D7016B" w:rsidP="006428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а) соблюдение правового режима использования особо охраняемой территории;</w:t>
      </w:r>
    </w:p>
    <w:p w:rsidR="00113884" w:rsidRDefault="00D7016B" w:rsidP="00143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б) наблюдение за состоянием земель особо охраняемых территорий (мониторинг);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д) осуществление природоохранных мероприятий;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D7016B" w:rsidRPr="0009286D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з) иные мероприятия, указанные в статье 13 Земельного кодекса Российской Федерации.</w:t>
      </w:r>
    </w:p>
    <w:p w:rsidR="00D7016B" w:rsidRDefault="00D7016B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 </w:t>
      </w:r>
      <w:r w:rsidR="006474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сельского поселения Новый Кутулук </w:t>
      </w:r>
      <w:r w:rsidR="00143A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района Борский.</w:t>
      </w: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642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642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86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 </w:t>
      </w: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642876" w:rsidRPr="00113884" w:rsidRDefault="00642876" w:rsidP="00642876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 от _____________ 2023</w:t>
      </w:r>
    </w:p>
    <w:p w:rsidR="00143AE6" w:rsidRDefault="00143AE6" w:rsidP="0064287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43AE6" w:rsidRDefault="00143AE6" w:rsidP="00D701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42876" w:rsidRDefault="00642876" w:rsidP="00D7016B">
      <w:pPr>
        <w:shd w:val="clear" w:color="auto" w:fill="FFFFFF"/>
        <w:spacing w:after="0" w:line="240" w:lineRule="auto"/>
        <w:ind w:firstLine="567"/>
        <w:jc w:val="both"/>
        <w:textAlignment w:val="top"/>
      </w:pPr>
    </w:p>
    <w:p w:rsidR="00642876" w:rsidRPr="00642876" w:rsidRDefault="00642876" w:rsidP="00642876">
      <w:pPr>
        <w:pStyle w:val="a7"/>
        <w:jc w:val="center"/>
        <w:rPr>
          <w:b/>
          <w:sz w:val="28"/>
        </w:rPr>
      </w:pPr>
      <w:r w:rsidRPr="00642876">
        <w:rPr>
          <w:b/>
          <w:sz w:val="28"/>
        </w:rPr>
        <w:t>ПОЛОЖЕНИЕ</w:t>
      </w:r>
    </w:p>
    <w:p w:rsidR="00642876" w:rsidRDefault="00143AE6" w:rsidP="00642876">
      <w:pPr>
        <w:pStyle w:val="a7"/>
        <w:jc w:val="center"/>
        <w:rPr>
          <w:b/>
          <w:sz w:val="28"/>
        </w:rPr>
      </w:pPr>
      <w:r w:rsidRPr="00642876">
        <w:rPr>
          <w:b/>
          <w:sz w:val="28"/>
        </w:rPr>
        <w:t xml:space="preserve">О ПОРЯДКЕ ДЕЯТЕЛЬНОСТИ КОМИССИИ ПО ОТНЕСЕНИЮ ЗЕМЕЛЬ К ЗЕМЛЯМ ОСОБО ОХРАНЯЕМЫХ ПРИРОДНЫХ ТЕРРИТОРИЙ МЕСТНОГО ЗНАЧЕНИЯ НА ТЕРРИТОРИИ </w:t>
      </w:r>
      <w:r w:rsidR="003B7E80">
        <w:rPr>
          <w:b/>
          <w:sz w:val="28"/>
        </w:rPr>
        <w:t xml:space="preserve"> СЕЛЬСКОГО ПОСЕЛЕНИЯ </w:t>
      </w:r>
      <w:r w:rsidR="00373A5F">
        <w:rPr>
          <w:b/>
          <w:sz w:val="28"/>
        </w:rPr>
        <w:t>ЗАПЛАВНОЕ</w:t>
      </w:r>
      <w:r w:rsidR="003B7E80">
        <w:rPr>
          <w:b/>
          <w:sz w:val="28"/>
        </w:rPr>
        <w:t xml:space="preserve"> </w:t>
      </w:r>
      <w:r w:rsidR="00642876">
        <w:rPr>
          <w:b/>
          <w:sz w:val="28"/>
        </w:rPr>
        <w:t xml:space="preserve"> МУНИЦИПАЛЬНОГО РАЙОНА БОРСКИЙ САМАРКОЙ ОБЛАСТИ</w:t>
      </w:r>
    </w:p>
    <w:p w:rsidR="00642876" w:rsidRPr="00642876" w:rsidRDefault="00642876" w:rsidP="00642876">
      <w:pPr>
        <w:pStyle w:val="a7"/>
        <w:jc w:val="center"/>
        <w:rPr>
          <w:b/>
          <w:sz w:val="28"/>
        </w:rPr>
      </w:pPr>
    </w:p>
    <w:p w:rsidR="00642876" w:rsidRPr="00642876" w:rsidRDefault="00143AE6" w:rsidP="00642876">
      <w:pPr>
        <w:pStyle w:val="a7"/>
        <w:rPr>
          <w:b/>
          <w:sz w:val="28"/>
        </w:rPr>
      </w:pPr>
      <w:r w:rsidRPr="00642876">
        <w:rPr>
          <w:b/>
          <w:sz w:val="28"/>
        </w:rPr>
        <w:t xml:space="preserve">1. Общие положения 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>1.1. Настоящее Положение о комиссии по отнесению земель к землям особо охраняемых территорий местного зна</w:t>
      </w:r>
      <w:r w:rsidR="00642876">
        <w:rPr>
          <w:sz w:val="28"/>
        </w:rPr>
        <w:t>чения на территори</w:t>
      </w:r>
      <w:r w:rsidR="003B7E80">
        <w:rPr>
          <w:sz w:val="28"/>
        </w:rPr>
        <w:t xml:space="preserve">и сельского поселения   </w:t>
      </w:r>
      <w:r w:rsidR="00373A5F">
        <w:rPr>
          <w:sz w:val="28"/>
        </w:rPr>
        <w:t>Заплавное</w:t>
      </w:r>
      <w:r w:rsidR="003B7E80">
        <w:rPr>
          <w:sz w:val="28"/>
        </w:rPr>
        <w:t xml:space="preserve"> </w:t>
      </w:r>
      <w:r w:rsidR="00642876">
        <w:rPr>
          <w:sz w:val="28"/>
        </w:rPr>
        <w:t>муниципального района Борский</w:t>
      </w:r>
      <w:r w:rsidRPr="00642876">
        <w:rPr>
          <w:sz w:val="28"/>
        </w:rPr>
        <w:t xml:space="preserve"> (далее - Положение) определяет порядок деятельности комиссии по отнесению земель к землям особо охраняемых территорий местного значения на </w:t>
      </w:r>
      <w:r w:rsidR="003B7E80">
        <w:rPr>
          <w:sz w:val="28"/>
        </w:rPr>
        <w:t xml:space="preserve"> сельского поселения  </w:t>
      </w:r>
      <w:r w:rsidR="00373A5F">
        <w:rPr>
          <w:sz w:val="28"/>
        </w:rPr>
        <w:t>Заплавное</w:t>
      </w:r>
      <w:r w:rsidR="003B7E80">
        <w:rPr>
          <w:sz w:val="28"/>
        </w:rPr>
        <w:t xml:space="preserve"> </w:t>
      </w:r>
      <w:r w:rsidR="00642876">
        <w:rPr>
          <w:sz w:val="28"/>
        </w:rPr>
        <w:t xml:space="preserve"> муниципального района Борский</w:t>
      </w:r>
      <w:r w:rsidRPr="00642876">
        <w:rPr>
          <w:sz w:val="28"/>
        </w:rPr>
        <w:t xml:space="preserve"> (далее - Комиссия).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1.2. Комиссия является постоянно действующим консультативным органом, созданным в целях обеспечения компетентной работы в области определения особо охраняемых территорий местного значения на территории </w:t>
      </w:r>
      <w:r w:rsidR="003B7E80">
        <w:rPr>
          <w:sz w:val="28"/>
        </w:rPr>
        <w:t xml:space="preserve">сельского поселения </w:t>
      </w:r>
      <w:r w:rsidR="00373A5F">
        <w:rPr>
          <w:sz w:val="28"/>
        </w:rPr>
        <w:t>Заплавное</w:t>
      </w:r>
      <w:r w:rsidR="003B7E80">
        <w:rPr>
          <w:sz w:val="28"/>
        </w:rPr>
        <w:t xml:space="preserve"> </w:t>
      </w:r>
      <w:r w:rsidR="00642876">
        <w:rPr>
          <w:sz w:val="28"/>
        </w:rPr>
        <w:t xml:space="preserve"> муниципального района Борский </w:t>
      </w:r>
      <w:r w:rsidRPr="00642876">
        <w:rPr>
          <w:sz w:val="28"/>
        </w:rPr>
        <w:t xml:space="preserve"> (далее - особо охраняемые территории местного значения). 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1.3.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Лесным кодексом Российской Федерации, Водным кодексом Российской Федерации, законодательством Российской Федерации, федеральными законами и иными нормативными правовыми актами Российской Федерации, иными </w:t>
      </w:r>
      <w:r w:rsidR="00642876">
        <w:rPr>
          <w:sz w:val="28"/>
        </w:rPr>
        <w:t>муниципальными правовыми актами</w:t>
      </w:r>
      <w:r w:rsidRPr="00642876">
        <w:rPr>
          <w:sz w:val="28"/>
        </w:rPr>
        <w:t>, настоящим Положением.</w:t>
      </w:r>
    </w:p>
    <w:p w:rsidR="00642876" w:rsidRDefault="00642876" w:rsidP="00642876">
      <w:pPr>
        <w:pStyle w:val="a7"/>
        <w:rPr>
          <w:sz w:val="28"/>
        </w:rPr>
      </w:pPr>
    </w:p>
    <w:p w:rsidR="00642876" w:rsidRPr="00642876" w:rsidRDefault="00143AE6" w:rsidP="00642876">
      <w:pPr>
        <w:pStyle w:val="a7"/>
        <w:rPr>
          <w:b/>
          <w:sz w:val="28"/>
        </w:rPr>
      </w:pPr>
      <w:r w:rsidRPr="00642876">
        <w:rPr>
          <w:b/>
          <w:sz w:val="28"/>
        </w:rPr>
        <w:t xml:space="preserve"> 2. Основные задачи Комиссии 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2.1. Обеспечение компетентной работы в области определения особо охраняемых территорий местного значения. 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2.2. Рассмотрение предложений по определению особо охраняемых природных территорий местного значения, представленных от органов государственной власти </w:t>
      </w:r>
      <w:r w:rsidR="00642876">
        <w:rPr>
          <w:sz w:val="28"/>
        </w:rPr>
        <w:t xml:space="preserve"> Самар</w:t>
      </w:r>
      <w:r w:rsidR="00600C02">
        <w:rPr>
          <w:sz w:val="28"/>
        </w:rPr>
        <w:t>с</w:t>
      </w:r>
      <w:r w:rsidR="00642876">
        <w:rPr>
          <w:sz w:val="28"/>
        </w:rPr>
        <w:t xml:space="preserve">кой </w:t>
      </w:r>
      <w:r w:rsidRPr="00642876">
        <w:rPr>
          <w:sz w:val="28"/>
        </w:rPr>
        <w:t>области, органов местного самоуправления, а также юридических</w:t>
      </w:r>
      <w:r w:rsidR="00642876">
        <w:rPr>
          <w:sz w:val="28"/>
        </w:rPr>
        <w:t xml:space="preserve"> и физических</w:t>
      </w:r>
      <w:r w:rsidRPr="00642876">
        <w:rPr>
          <w:sz w:val="28"/>
        </w:rPr>
        <w:t xml:space="preserve"> лиц </w:t>
      </w:r>
      <w:r w:rsidR="00642876">
        <w:rPr>
          <w:sz w:val="28"/>
        </w:rPr>
        <w:t xml:space="preserve"> </w:t>
      </w:r>
      <w:r w:rsidRPr="00642876">
        <w:rPr>
          <w:sz w:val="28"/>
        </w:rPr>
        <w:t xml:space="preserve"> (далее - заинтересованные лица).</w:t>
      </w:r>
    </w:p>
    <w:p w:rsidR="00642876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2.3. Привлечение граждан, юридических лиц, включая общественные и религиозные объединения, для оказания содействия в осуществлении мероприятий по определению особо охраняемых территорий местного значения. </w:t>
      </w:r>
    </w:p>
    <w:p w:rsidR="00642876" w:rsidRDefault="00642876" w:rsidP="00642876">
      <w:pPr>
        <w:pStyle w:val="a7"/>
        <w:rPr>
          <w:sz w:val="28"/>
        </w:rPr>
      </w:pPr>
    </w:p>
    <w:p w:rsidR="00642876" w:rsidRDefault="00642876" w:rsidP="00642876">
      <w:pPr>
        <w:pStyle w:val="a7"/>
        <w:rPr>
          <w:sz w:val="28"/>
        </w:rPr>
      </w:pPr>
    </w:p>
    <w:p w:rsidR="00642876" w:rsidRDefault="00642876" w:rsidP="00642876">
      <w:pPr>
        <w:pStyle w:val="a7"/>
        <w:rPr>
          <w:sz w:val="28"/>
        </w:rPr>
      </w:pP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>2.4. Подготовка заключений о целесообразности отнесения земель к землям особо охраняемых территорий местного значения</w:t>
      </w:r>
      <w:r w:rsidR="00FD01CB">
        <w:rPr>
          <w:sz w:val="28"/>
        </w:rPr>
        <w:t xml:space="preserve"> сельского поселен</w:t>
      </w:r>
      <w:r w:rsidR="00600C02">
        <w:rPr>
          <w:sz w:val="28"/>
        </w:rPr>
        <w:t xml:space="preserve">ия </w:t>
      </w:r>
      <w:r w:rsidR="00373A5F">
        <w:rPr>
          <w:sz w:val="28"/>
        </w:rPr>
        <w:t>Заплавное</w:t>
      </w:r>
      <w:r w:rsidR="00FD01CB">
        <w:rPr>
          <w:sz w:val="28"/>
        </w:rPr>
        <w:t xml:space="preserve"> муниципального района Борский</w:t>
      </w:r>
      <w:r w:rsidRPr="00642876">
        <w:rPr>
          <w:sz w:val="28"/>
        </w:rPr>
        <w:t>.</w:t>
      </w:r>
    </w:p>
    <w:p w:rsidR="00FD01CB" w:rsidRDefault="00FD01CB" w:rsidP="00642876">
      <w:pPr>
        <w:pStyle w:val="a7"/>
        <w:rPr>
          <w:sz w:val="28"/>
        </w:rPr>
      </w:pP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</w:t>
      </w:r>
      <w:r w:rsidRPr="00FD01CB">
        <w:rPr>
          <w:b/>
          <w:sz w:val="28"/>
        </w:rPr>
        <w:t>3. Права Комиссии</w:t>
      </w:r>
      <w:r w:rsidRPr="00642876">
        <w:rPr>
          <w:sz w:val="28"/>
        </w:rPr>
        <w:t xml:space="preserve">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3.1. Комиссия для осуществления возложенных на нее функций имеет право: 3.1.1. Запрашивать и получать в установленном порядке от федеральных органов, органов государственной власти, органов местного самоуправления и организаций необходимую информацию и документы в пределах своей компетенции.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>3.1.2. Заслушивать сообщения и предложения заинтересованных лиц по вопросам, относящимся к компетенции Комиссии.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3.1.3. Привлекать к работе экспертов и специалистов по вопросам своей компетенции. </w:t>
      </w:r>
    </w:p>
    <w:p w:rsidR="00FD01CB" w:rsidRDefault="00FD01CB" w:rsidP="00642876">
      <w:pPr>
        <w:pStyle w:val="a7"/>
        <w:rPr>
          <w:sz w:val="28"/>
        </w:rPr>
      </w:pPr>
    </w:p>
    <w:p w:rsidR="00FD01CB" w:rsidRDefault="00143AE6" w:rsidP="00642876">
      <w:pPr>
        <w:pStyle w:val="a7"/>
        <w:rPr>
          <w:sz w:val="28"/>
        </w:rPr>
      </w:pPr>
      <w:r w:rsidRPr="00FD01CB">
        <w:rPr>
          <w:b/>
          <w:sz w:val="28"/>
        </w:rPr>
        <w:t>4. Порядок деятельности Комиссии</w:t>
      </w:r>
      <w:r w:rsidRPr="00642876">
        <w:rPr>
          <w:sz w:val="28"/>
        </w:rPr>
        <w:t xml:space="preserve">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>4.1.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4.2. Подготовку заседаний Комиссии обеспечивает секретарь Комиссии.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4.3. Заседание Комиссии проводится по мере необходимости и считается правомочным, если на нем присутствует не менее двух третей от общего числа членов Комиссии.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4.4. Секретарь Комиссии: а) обеспечивает организацию деятельности комиссии; б) оформляет в произвольной форме, подписывает повестку дня заседания Комиссии, письменно извещает членов Комиссии о повестке, месте и времени проведения заседания Комиссии, направляет им материалы к заседанию Комиссии не менее чем за три дня до заседания Комиссии; в) ведет протокол заседания Комиссии, оформляет в произвольной форме и представляет его на подпись председателю Комиссии или заместителю председателя Комиссии (в случае отсутствия председателя Комиссии) в течение трех дней с момента проведения заседания Комиссии.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>4.5.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FD01CB" w:rsidRDefault="00FD01CB" w:rsidP="00642876">
      <w:pPr>
        <w:pStyle w:val="a7"/>
        <w:rPr>
          <w:sz w:val="28"/>
        </w:rPr>
      </w:pPr>
    </w:p>
    <w:p w:rsidR="00FD01CB" w:rsidRDefault="00143AE6" w:rsidP="00642876">
      <w:pPr>
        <w:pStyle w:val="a7"/>
        <w:rPr>
          <w:sz w:val="28"/>
        </w:rPr>
      </w:pPr>
      <w:r w:rsidRPr="00FD01CB">
        <w:rPr>
          <w:b/>
          <w:sz w:val="28"/>
        </w:rPr>
        <w:t xml:space="preserve"> 5. Решения Комиссии</w:t>
      </w:r>
      <w:r w:rsidRPr="00642876">
        <w:rPr>
          <w:sz w:val="28"/>
        </w:rPr>
        <w:t xml:space="preserve"> </w:t>
      </w:r>
    </w:p>
    <w:p w:rsid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5.1. По результатам рассмотрения предложений по отнесению земель к землям особо охраняемых территорий местного значения на территории </w:t>
      </w:r>
      <w:r w:rsidR="00A1577C">
        <w:rPr>
          <w:sz w:val="28"/>
        </w:rPr>
        <w:t xml:space="preserve">сельского поселения  </w:t>
      </w:r>
      <w:r w:rsidR="00373A5F">
        <w:rPr>
          <w:sz w:val="28"/>
        </w:rPr>
        <w:t>Заплавное</w:t>
      </w:r>
      <w:r w:rsidR="00A1577C">
        <w:rPr>
          <w:sz w:val="28"/>
        </w:rPr>
        <w:t xml:space="preserve"> </w:t>
      </w:r>
      <w:r w:rsidR="00FD01CB">
        <w:rPr>
          <w:sz w:val="28"/>
        </w:rPr>
        <w:t xml:space="preserve"> муниципального района Борский</w:t>
      </w:r>
      <w:r w:rsidR="00FD01CB" w:rsidRPr="00642876">
        <w:rPr>
          <w:sz w:val="28"/>
        </w:rPr>
        <w:t xml:space="preserve"> </w:t>
      </w:r>
      <w:r w:rsidRPr="00642876">
        <w:rPr>
          <w:sz w:val="28"/>
        </w:rPr>
        <w:t xml:space="preserve">открытым голосованием простым большинством голосов присутствующих на заседании членов Комиссии принимается одно из следующих решений в форме </w:t>
      </w:r>
      <w:r w:rsidRPr="00642876">
        <w:rPr>
          <w:sz w:val="28"/>
        </w:rPr>
        <w:lastRenderedPageBreak/>
        <w:t xml:space="preserve">письменного заключения Комиссии, подписанного председателем Комиссии или его заместителем: </w:t>
      </w:r>
    </w:p>
    <w:p w:rsidR="0044459E" w:rsidRDefault="00143AE6" w:rsidP="00642876">
      <w:pPr>
        <w:pStyle w:val="a7"/>
        <w:rPr>
          <w:sz w:val="28"/>
        </w:rPr>
      </w:pPr>
      <w:r w:rsidRPr="00642876">
        <w:rPr>
          <w:sz w:val="28"/>
        </w:rPr>
        <w:t>5.1.1. Об одобрении заявления (предложения).</w:t>
      </w:r>
    </w:p>
    <w:p w:rsidR="0044459E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5.1.2. Об отклонении заявления (предложения).</w:t>
      </w:r>
    </w:p>
    <w:p w:rsidR="0044459E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 5.2. Основанием для отклонения Комиссией заявления (предложения) в отнесении земель (земельного участка) к землям особо охраняемых территорий местного значения является следующее: </w:t>
      </w:r>
    </w:p>
    <w:p w:rsidR="0044459E" w:rsidRDefault="00143AE6" w:rsidP="00642876">
      <w:pPr>
        <w:pStyle w:val="a7"/>
        <w:rPr>
          <w:sz w:val="28"/>
        </w:rPr>
      </w:pPr>
      <w:r w:rsidRPr="00642876">
        <w:rPr>
          <w:sz w:val="28"/>
        </w:rPr>
        <w:t xml:space="preserve">1)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143AE6" w:rsidRPr="00FD01CB" w:rsidRDefault="00143AE6" w:rsidP="00642876">
      <w:pPr>
        <w:pStyle w:val="a7"/>
        <w:rPr>
          <w:sz w:val="28"/>
        </w:rPr>
      </w:pPr>
      <w:r w:rsidRPr="00642876">
        <w:rPr>
          <w:sz w:val="28"/>
        </w:rPr>
        <w:t>2) представлены недостоверные или неполные сведения в обращении.</w:t>
      </w:r>
    </w:p>
    <w:p w:rsidR="006E295F" w:rsidRPr="00642876" w:rsidRDefault="006E295F" w:rsidP="00642876">
      <w:pPr>
        <w:pStyle w:val="a7"/>
        <w:rPr>
          <w:sz w:val="36"/>
        </w:rPr>
      </w:pPr>
    </w:p>
    <w:sectPr w:rsidR="006E295F" w:rsidRPr="00642876" w:rsidSect="001674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6B"/>
    <w:rsid w:val="00010125"/>
    <w:rsid w:val="00053CDD"/>
    <w:rsid w:val="0009286D"/>
    <w:rsid w:val="000D50C0"/>
    <w:rsid w:val="00113884"/>
    <w:rsid w:val="00143AE6"/>
    <w:rsid w:val="00167489"/>
    <w:rsid w:val="00183F76"/>
    <w:rsid w:val="00190851"/>
    <w:rsid w:val="002A0235"/>
    <w:rsid w:val="00373A5F"/>
    <w:rsid w:val="003949D2"/>
    <w:rsid w:val="003B7E80"/>
    <w:rsid w:val="0044459E"/>
    <w:rsid w:val="00454852"/>
    <w:rsid w:val="0048235C"/>
    <w:rsid w:val="004B31F2"/>
    <w:rsid w:val="004C00EA"/>
    <w:rsid w:val="00543CE3"/>
    <w:rsid w:val="00600C02"/>
    <w:rsid w:val="00642876"/>
    <w:rsid w:val="006474EE"/>
    <w:rsid w:val="006E295F"/>
    <w:rsid w:val="007670B4"/>
    <w:rsid w:val="007D2D1B"/>
    <w:rsid w:val="0080179B"/>
    <w:rsid w:val="0089333C"/>
    <w:rsid w:val="008E2C7F"/>
    <w:rsid w:val="008E6959"/>
    <w:rsid w:val="009B20EB"/>
    <w:rsid w:val="009D77F0"/>
    <w:rsid w:val="00A1577C"/>
    <w:rsid w:val="00A414D3"/>
    <w:rsid w:val="00A61571"/>
    <w:rsid w:val="00B21777"/>
    <w:rsid w:val="00B53D7D"/>
    <w:rsid w:val="00B60963"/>
    <w:rsid w:val="00C53A73"/>
    <w:rsid w:val="00CB0055"/>
    <w:rsid w:val="00D32334"/>
    <w:rsid w:val="00D41235"/>
    <w:rsid w:val="00D7016B"/>
    <w:rsid w:val="00D72FCF"/>
    <w:rsid w:val="00D9095E"/>
    <w:rsid w:val="00E50168"/>
    <w:rsid w:val="00E5619F"/>
    <w:rsid w:val="00ED471E"/>
    <w:rsid w:val="00F827E1"/>
    <w:rsid w:val="00FD01CB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9F"/>
  </w:style>
  <w:style w:type="paragraph" w:styleId="1">
    <w:name w:val="heading 1"/>
    <w:basedOn w:val="a"/>
    <w:link w:val="10"/>
    <w:uiPriority w:val="9"/>
    <w:qFormat/>
    <w:rsid w:val="00D70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0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66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3591633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461952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035377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3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771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2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537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722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7BA2-FC93-48C3-B02E-2A343B2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ADM_UFABOR</cp:lastModifiedBy>
  <cp:revision>2</cp:revision>
  <cp:lastPrinted>2022-01-21T07:01:00Z</cp:lastPrinted>
  <dcterms:created xsi:type="dcterms:W3CDTF">2023-12-04T10:08:00Z</dcterms:created>
  <dcterms:modified xsi:type="dcterms:W3CDTF">2023-12-04T10:08:00Z</dcterms:modified>
</cp:coreProperties>
</file>